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C77BB0" w14:textId="77777777" w:rsidR="009A43AF" w:rsidRPr="009A43AF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</w:pPr>
      <w:r w:rsidRPr="009A43AF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Лекция 8. </w:t>
      </w:r>
    </w:p>
    <w:p w14:paraId="1617388C" w14:textId="1BBFC7C0" w:rsidR="00715871" w:rsidRPr="009A43AF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A43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Рекомендуемая рабочая отметка насыпи</w:t>
      </w:r>
    </w:p>
    <w:p w14:paraId="13E116E6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3D382655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отметка, которой следует придерживаться  при проектировании продольного профиля дороги, устанавливается в соответствии с ограничениями СНиП 2.05.02 – 85 по наименьшему возвышению поверхности покрытия над уровнем грунтовых и поверхностных вод и наименьшему возвышению бровки насыпи над расчетным уровнем снегового покрова. </w:t>
      </w:r>
    </w:p>
    <w:p w14:paraId="2E236E3C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Установлены три типа местности по характеру увлажнения:</w:t>
      </w:r>
      <w:r w:rsidRPr="00E20594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 </w:t>
      </w:r>
    </w:p>
    <w:p w14:paraId="2048C818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Первый тип: - "сухие места" – поверхностный сток обеспечен (уклоны более 10%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  грунтовые воды залегают глубоко (ниже глубины промерзания на 1,5 – </w:t>
      </w:r>
      <w:smartTag w:uri="urn:schemas-microsoft-com:office:smarttags" w:element="metricconverter">
        <w:smartTagPr>
          <w:attr w:name="ProductID" w:val="2,0 м"/>
        </w:smartTagPr>
        <w:r w:rsidRPr="00E2059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2,0 м</w:t>
        </w:r>
      </w:smartTag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14:paraId="23310175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Второй тип: - "сырые места" – поверхностный сток не обеспечен из-за малых уклонов, грунтовые воды залегают глубоко;</w:t>
      </w:r>
    </w:p>
    <w:p w14:paraId="2A11BCF2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Третий тип: - "мокрые места" – поверхностный сток не обеспечен и после дождей и таяния снега вода стоит более 30 суток, или постоянно мокрые участки; грунтовые воды в осенне-зимний период залегают высоко.</w:t>
      </w:r>
    </w:p>
    <w:p w14:paraId="058A68C8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          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 типа местности по характеру увлажнения определяют величину рекомендуемой рабочей отметки. </w:t>
      </w:r>
    </w:p>
    <w:p w14:paraId="29E28478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7200B1D4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-по наименьшему возвышению поверхности покрытия над поверхностью земли (для первого типа местности по характеру увлажнения):</w:t>
      </w:r>
    </w:p>
    <w:p w14:paraId="1FB301BC" w14:textId="77777777" w:rsidR="00715871" w:rsidRPr="00E20594" w:rsidRDefault="00715871" w:rsidP="00715871">
      <w:pPr>
        <w:spacing w:after="0" w:line="240" w:lineRule="auto"/>
        <w:ind w:left="2553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р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покр над пов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,  где</w:t>
      </w:r>
    </w:p>
    <w:p w14:paraId="31565C8B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покр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[м] – наименьшее возвышение поверхности покрытия над поверхностью земли для данных грунта рабочего слоя и дорожно-климатической зоны. </w:t>
      </w:r>
    </w:p>
    <w:p w14:paraId="592912C4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17C1D3FB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-по наименьшему возвышению поверхности покрытия над уровнем грунтовых вод или длительно стоящих вод (для второго типа местности по характеру увлажнения):</w:t>
      </w:r>
    </w:p>
    <w:p w14:paraId="01EDF172" w14:textId="77777777" w:rsidR="00715871" w:rsidRPr="00E20594" w:rsidRDefault="00715871" w:rsidP="00715871">
      <w:pPr>
        <w:spacing w:after="0" w:line="240" w:lineRule="auto"/>
        <w:ind w:left="2553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р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покр над угв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, где</w:t>
      </w:r>
    </w:p>
    <w:p w14:paraId="20544ACD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покр над угв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[м] – наименьшее возвышение покрытия над уровнем грунтовых вод или длительно стоящих вод (определяется по  СНиП 2.05.02-85).</w:t>
      </w:r>
    </w:p>
    <w:p w14:paraId="5CC670A4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43DC3013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-по наименьшему возвышению бровки насыпи над расчётным уровнем снегового покрова (для третьего типа местности по характеру увлажнения):                                 </w:t>
      </w:r>
    </w:p>
    <w:p w14:paraId="712D2357" w14:textId="77777777" w:rsidR="00715871" w:rsidRPr="00E20594" w:rsidRDefault="00715871" w:rsidP="00715871">
      <w:pPr>
        <w:spacing w:after="0" w:line="240" w:lineRule="auto"/>
        <w:ind w:left="2553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р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бр над ур снег 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+ Ш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об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*</w:t>
      </w: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об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, где</w:t>
      </w:r>
    </w:p>
    <w:p w14:paraId="6BB1A3A9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бр над ур снег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[м] – наименьшее возвышение бровки насыпи над расчётным уровнем снегового покрова;</w:t>
      </w:r>
    </w:p>
    <w:p w14:paraId="18E06955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об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[м] – ширина обочины;</w:t>
      </w:r>
    </w:p>
    <w:p w14:paraId="74359ABF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об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[промилле] – уклон обочины.</w:t>
      </w:r>
    </w:p>
    <w:p w14:paraId="477E8C6B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5CDDC899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При пересечении железных дорог в одном уровне необходимо предусмотреть с обеих сторон подъезда устройство горизонтальных участков с высотными отметками равными отметкам головок рельсов, протяжённостью </w:t>
      </w:r>
      <w:smartTag w:uri="urn:schemas-microsoft-com:office:smarttags" w:element="metricconverter">
        <w:smartTagPr>
          <w:attr w:name="ProductID" w:val="10 метров"/>
        </w:smartTagPr>
        <w:r w:rsidRPr="00E2059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 метров</w:t>
        </w:r>
      </w:smartTag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насыпи и 20 в выемке, и подходы к этим участкам, с уклонами не более 30 промилле и протяжённостью </w:t>
      </w:r>
      <w:smartTag w:uri="urn:schemas-microsoft-com:office:smarttags" w:element="metricconverter">
        <w:smartTagPr>
          <w:attr w:name="ProductID" w:val="30 метров"/>
        </w:smartTagPr>
        <w:r w:rsidRPr="00E2059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30 метров</w:t>
        </w:r>
      </w:smartTag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</w:p>
    <w:p w14:paraId="43658CB8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этом уклон подъездов к путепроводу должен быть не более 40 промилле.</w:t>
      </w:r>
    </w:p>
    <w:p w14:paraId="29D44157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мостах и путепроводах проектная линия допускается в виде прямых и кривых с уклонами и радиусами не менее допустимых для данной технической категории автомобильной дороги.</w:t>
      </w:r>
    </w:p>
    <w:p w14:paraId="4EDB7FEB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допускается в выемках проектирование вогнутых кривых и горизонтальных участков.</w:t>
      </w:r>
    </w:p>
    <w:p w14:paraId="55C747FD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Исходя из данных чёрной линии, в пониженных местах рельефа (в местах минимальных значений отметок земли, по сравнению со значениями смежных участков) устраиваются водопропускные трубы.</w:t>
      </w:r>
    </w:p>
    <w:p w14:paraId="5921AB25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местах пересечения автомобильной дорогой водных преград устраиваются мосты.</w:t>
      </w:r>
    </w:p>
    <w:p w14:paraId="7BAF9C67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Отметки бровки насыпи автомобильной дороги при подходах к малым водопропускным сооружениям должны превышать не менее чем на </w:t>
      </w:r>
      <w:smartTag w:uri="urn:schemas-microsoft-com:office:smarttags" w:element="metricconverter">
        <w:smartTagPr>
          <w:attr w:name="ProductID" w:val="0,5 м"/>
        </w:smartTagPr>
        <w:r w:rsidRPr="00E2059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0,5 м</w:t>
        </w:r>
      </w:smartTag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безнапорном режиме и не менее чем на </w:t>
      </w:r>
      <w:smartTag w:uri="urn:schemas-microsoft-com:office:smarttags" w:element="metricconverter">
        <w:smartTagPr>
          <w:attr w:name="ProductID" w:val="1,0 м"/>
        </w:smartTagPr>
        <w:r w:rsidRPr="00E2059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1,0 м</w:t>
        </w:r>
      </w:smartTag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полунапорном и напорном режимах работы расчётный горизонт воды. </w:t>
      </w:r>
    </w:p>
    <w:p w14:paraId="1B102630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5595C233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профиль наносится ломанная, проходящая через все контрольные точки</w:t>
      </w:r>
    </w:p>
    <w:p w14:paraId="6D47F24B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7C272A4B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Наносить проектную линию следует, не превышая наибольшие продольные уклоны и руководствуясь значением рекомендуемой рабочей отметки. </w:t>
      </w:r>
    </w:p>
    <w:p w14:paraId="058E739D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Существует два способа нанесения проектной линии:</w:t>
      </w:r>
    </w:p>
    <w:p w14:paraId="44F604F5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-по секущей (для автомобильных дорог, проходящих по горному или пересечённому рельефу);</w:t>
      </w:r>
    </w:p>
    <w:p w14:paraId="2D290A50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-по обёртывающей (для автомобильных дорог, проходящих по равнинному рельефу);</w:t>
      </w:r>
    </w:p>
    <w:p w14:paraId="1A7D7AB4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нанесении ломанной проектной линии следует учитывать, что после вписания вертикальных кривых, положения точек, лежащих на кривых изменятся, по сравнению с точками, лежащими на элементах ломанной. </w:t>
      </w:r>
    </w:p>
    <w:p w14:paraId="5AD9047C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Участки, на которых дорога в результате срезки грунта расположена ниже поверхности земли, называются выемками.</w:t>
      </w:r>
    </w:p>
    <w:p w14:paraId="528DF29F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Участки, на которых дорога проходит выше поверхности земли по искусственно насыпанному грунту - насыпями.</w:t>
      </w:r>
    </w:p>
    <w:p w14:paraId="2AA194FB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Крутизну отдельных участков характеризуют уклоном – отношением разности отметок в начале и конце участка к его длине [промилле, процент, в долях единицы].</w:t>
      </w:r>
    </w:p>
    <w:p w14:paraId="13DD2526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Следует избегать:</w:t>
      </w:r>
    </w:p>
    <w:p w14:paraId="25E6CC9E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-коротких вогнутых участков;</w:t>
      </w:r>
    </w:p>
    <w:p w14:paraId="22448A83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-частых переломов и переходов от одних уклонов к другим;</w:t>
      </w:r>
    </w:p>
    <w:p w14:paraId="3A829783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-коротких прямых вставок между кривыми больших радиусов.</w:t>
      </w:r>
    </w:p>
    <w:p w14:paraId="3EFB40DA" w14:textId="77777777" w:rsidR="00715871" w:rsidRPr="00E20594" w:rsidRDefault="00715871" w:rsidP="00715871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технической возможности и экономической целесообразности рекомендуется принимать: продольные уклоны  &lt; 30%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  расстояние видимости  &gt; </w:t>
      </w:r>
      <w:smartTag w:uri="urn:schemas-microsoft-com:office:smarttags" w:element="metricconverter">
        <w:smartTagPr>
          <w:attr w:name="ProductID" w:val="450 м"/>
        </w:smartTagPr>
        <w:r w:rsidRPr="00E2059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450 м</w:t>
        </w:r>
      </w:smartTag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; R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вып. кривых 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&gt; </w:t>
      </w:r>
      <w:smartTag w:uri="urn:schemas-microsoft-com:office:smarttags" w:element="metricconverter">
        <w:smartTagPr>
          <w:attr w:name="ProductID" w:val="70 000 м"/>
        </w:smartTagPr>
        <w:r w:rsidRPr="00E2059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70 000 м</w:t>
        </w:r>
      </w:smartTag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; R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вогн. кривых  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&gt; </w:t>
      </w:r>
      <w:smartTag w:uri="urn:schemas-microsoft-com:office:smarttags" w:element="metricconverter">
        <w:smartTagPr>
          <w:attr w:name="ProductID" w:val="8000 м"/>
        </w:smartTagPr>
        <w:r w:rsidRPr="00E2059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8000 м</w:t>
        </w:r>
      </w:smartTag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; L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вып. кривых 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&gt; </w:t>
      </w:r>
      <w:smartTag w:uri="urn:schemas-microsoft-com:office:smarttags" w:element="metricconverter">
        <w:smartTagPr>
          <w:attr w:name="ProductID" w:val="300 м"/>
        </w:smartTagPr>
        <w:r w:rsidRPr="00E2059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300 м</w:t>
        </w:r>
      </w:smartTag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; L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вогн. кривых 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&gt; </w:t>
      </w:r>
      <w:smartTag w:uri="urn:schemas-microsoft-com:office:smarttags" w:element="metricconverter">
        <w:smartTagPr>
          <w:attr w:name="ProductID" w:val="100 м"/>
        </w:smartTagPr>
        <w:r w:rsidRPr="00E2059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 м</w:t>
        </w:r>
      </w:smartTag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7F3B0E1" w14:textId="77777777" w:rsidR="00715871" w:rsidRPr="00E20594" w:rsidRDefault="00715871" w:rsidP="00715871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6AD57EBA" w14:textId="77777777" w:rsidR="00715871" w:rsidRPr="00E20594" w:rsidRDefault="00715871" w:rsidP="0071587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места переломов проектной линии вписываются вертикальные кривые (</w:t>
      </w:r>
      <w:hyperlink r:id="rId5" w:history="1">
        <w:r w:rsidRPr="00E20594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рис.2</w:t>
        </w:r>
      </w:hyperlink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14:paraId="1B6BA15B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-по шаблонам (графоаналитический метод);</w:t>
      </w:r>
    </w:p>
    <w:p w14:paraId="0B19D63C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-расчётный (метод тангенсов).</w:t>
      </w:r>
    </w:p>
    <w:p w14:paraId="793C7BC8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065AC82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Методы нанесения пректной линии.</w:t>
      </w:r>
    </w:p>
    <w:p w14:paraId="7797ACA6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10C749B4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Графоаналитический метод:</w:t>
      </w:r>
    </w:p>
    <w:p w14:paraId="4863395C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-устанавливают уклоны прямых участков (пользуясь треугольником уклонов);</w:t>
      </w:r>
    </w:p>
    <w:p w14:paraId="219C5664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-вписывают (при помощи шаблонов) вертикальные кривые допустимых радиусов;</w:t>
      </w:r>
    </w:p>
    <w:p w14:paraId="05AAF740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-определяют высотные отметки пикетов, плюсовых точек и элементов вертикальных кривых;</w:t>
      </w:r>
    </w:p>
    <w:p w14:paraId="0ADBF937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-определяют рабочие отметки.</w:t>
      </w:r>
    </w:p>
    <w:p w14:paraId="33F477D7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44A64A2C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Расчётный метод:</w:t>
      </w:r>
    </w:p>
    <w:p w14:paraId="3A78565F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-определяются высотные значения точек перелома красной линии;                            </w:t>
      </w:r>
    </w:p>
    <w:p w14:paraId="359652EE" w14:textId="77777777" w:rsidR="00715871" w:rsidRPr="00E20594" w:rsidRDefault="00715871" w:rsidP="007158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76D8E95" wp14:editId="5103CF5B">
            <wp:extent cx="1419225" cy="2667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F834D3" w14:textId="77777777" w:rsidR="00715871" w:rsidRPr="00E20594" w:rsidRDefault="00715871" w:rsidP="007158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670F5D9D" w14:textId="77777777" w:rsidR="00715871" w:rsidRPr="00E20594" w:rsidRDefault="00715871" w:rsidP="00715871">
      <w:pPr>
        <w:spacing w:after="0" w:line="240" w:lineRule="auto"/>
        <w:ind w:firstLine="85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[м] – высотная отметка расчётной точки;</w:t>
      </w:r>
    </w:p>
    <w:p w14:paraId="53873D81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-1 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[м] – высотная отметка предыдущей точки с известной высотной отметкой;</w:t>
      </w:r>
    </w:p>
    <w:p w14:paraId="064F662B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[промилле] – уклон проектной линии (с учётом знака);</w:t>
      </w:r>
    </w:p>
    <w:p w14:paraId="2F0F2D1B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[м] – расстояние между расчётной точкой и предыдущей точкой с известной высотной отметкой;</w:t>
      </w:r>
    </w:p>
    <w:p w14:paraId="74422219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-назначается, или в случае необходимости сопряжения кривой с другими кривыми, рассчитывается радиус вертикальной кривой;</w:t>
      </w:r>
    </w:p>
    <w:p w14:paraId="28230940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-определяется пикетажное положение точек начала и конца вертикальной кривой;</w:t>
      </w:r>
    </w:p>
    <w:p w14:paraId="6326B2F1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-определяются высотные значения точек начала и конца вертикальной кривой (по значениям уклонов и расстояниям ломанной проектной линии);</w:t>
      </w:r>
    </w:p>
    <w:p w14:paraId="5EABA775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-рассчитываются высотные отметки вершины кривой, пикетажное положение вершины кривой, высотные отметки вертикальной кривой на каждом пикете и высотные отметки плюсовых точек (начал, середин и концов круговых кривых, начал и концов переходных кривых);</w:t>
      </w:r>
    </w:p>
    <w:p w14:paraId="7A442085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-определяются чёрные отметки точек начал, вершин и концов вертикальных кривых;</w:t>
      </w:r>
    </w:p>
    <w:p w14:paraId="22A09989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062EE322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Рассчитываются высотные отметки пикетов и плюсовых точек для прямых участков проектной линии автомобильной дороги;</w:t>
      </w:r>
    </w:p>
    <w:p w14:paraId="4FCC31F8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67A5CDC9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Определяются рабочие отметки: </w:t>
      </w:r>
    </w:p>
    <w:p w14:paraId="5ED477ED" w14:textId="77777777" w:rsidR="00715871" w:rsidRPr="00E20594" w:rsidRDefault="00715871" w:rsidP="007158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Р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Н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ЗЕМ</w:t>
      </w:r>
    </w:p>
    <w:p w14:paraId="1809AC1F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Положительные рабочие отметки записываются над проектной линией, отрицательные – под проектной линией.</w:t>
      </w:r>
    </w:p>
    <w:p w14:paraId="461CDFC0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5CC0B552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продольный профиль наносятся точки перехода из выемки в насыпь (нулевые точки)</w:t>
      </w:r>
    </w:p>
    <w:p w14:paraId="67F8EC32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538A1919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Расчёт пикетажного положения нулевых точек производится по формуле:</w:t>
      </w:r>
    </w:p>
    <w:p w14:paraId="73F1B33D" w14:textId="77777777" w:rsidR="00715871" w:rsidRPr="00E20594" w:rsidRDefault="00715871" w:rsidP="007158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A36BF1C" wp14:editId="414E61F9">
            <wp:extent cx="1790700" cy="5810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761F3A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4098B57C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3D771F7A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где: </w:t>
      </w: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лев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[м] – расстояние от ближайшей точки, лежащей на прямом участке красной линии слева от точки пересечения красной и чёрной линий продольного профиля;</w:t>
      </w:r>
    </w:p>
    <w:p w14:paraId="1DFF6576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лев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[м] – рабочая отметка точки, лежащей на прямом участке красной линии слева от точки пересечения красной и чёрной линий продольного профиля;</w:t>
      </w:r>
    </w:p>
    <w:p w14:paraId="69E4270C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прав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[м] – рабочая отметка точки, лежащей на прямом участке красной линии справа от точки пересечения красной и чёрной линий продольного профиля;</w:t>
      </w:r>
    </w:p>
    <w:p w14:paraId="70BAE6A0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[м] – расстояние между точками с известными рабочими отметками, лежащими на прямом участке красной линии справа и слева от точки пересечения красной и чёрной линий продольного профиля.</w:t>
      </w:r>
    </w:p>
    <w:p w14:paraId="4D2E7E36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если точка пересечения проектной линии с чёрной линией продольного профиля лежит на вертикальной кривой, её пикетажное положение определяется путём совместного решения системы уравнений вертикальной кривой и прямого участка чёрной линии, с известными высотными отметками и продольным уклоном.</w:t>
      </w:r>
    </w:p>
    <w:p w14:paraId="0BACC1A6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Нулевые точки обозначаются на продольном профиле синим цветом; указывается значение рабочей отметки (0.00); проводится пунктирная вертикальная линия до линии начальных отметок продольного профиля, справа и слева от которой указываются расстояния до ближайших пикетов.</w:t>
      </w:r>
    </w:p>
    <w:p w14:paraId="7D8DC396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проектировании красной линии необходимо стремиться к нулевому балансу земляных работ. </w:t>
      </w:r>
    </w:p>
    <w:p w14:paraId="429539DE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71D9D489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 продольном профиле, в соответствие с требованиями оформления также приводятся (</w:t>
      </w:r>
      <w:hyperlink r:id="rId8" w:history="1">
        <w:r w:rsidRPr="00E20594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рис.3</w:t>
        </w:r>
      </w:hyperlink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14:paraId="4CBB7245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-тип местности по условиям увлажнения;</w:t>
      </w:r>
    </w:p>
    <w:p w14:paraId="4E1BAD7D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-схематическое обозначение уклонов и расстояний прямых участков проектной линии, а также  значений вертикальных кривых;</w:t>
      </w:r>
    </w:p>
    <w:p w14:paraId="16DB67E2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-схематическое обозначение значений основных показателей кривых в плане;</w:t>
      </w:r>
    </w:p>
    <w:p w14:paraId="7A2D09E9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-схематическое обозначение элементов плана трассы;</w:t>
      </w:r>
    </w:p>
    <w:p w14:paraId="2CE2346B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-типы поперечных профилей (в зависимости от высоты насыпи либо глубины выемки, поперечного уклона местности и грунтовых условий);</w:t>
      </w:r>
    </w:p>
    <w:p w14:paraId="7D01C19D" w14:textId="77777777" w:rsidR="00715871" w:rsidRPr="00E20594" w:rsidRDefault="00715871" w:rsidP="0071587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-проектные уклоны, расстояния и типы укреплений правого и левого кюветов автомобильной дороги (исходя из конструкции поперечного профиля, рельефа местности с целью обеспечения эффективного водоотвода; тип укрепления кюветов выбирается в соответствие с требованиями нормативной литературы в зависимости от уклона кювета и интенсивности течения воды).</w:t>
      </w:r>
    </w:p>
    <w:p w14:paraId="5D02B56E" w14:textId="275EC799" w:rsidR="00F66293" w:rsidRDefault="00F66293">
      <w:pPr>
        <w:rPr>
          <w:rFonts w:ascii="Times New Roman" w:hAnsi="Times New Roman" w:cs="Times New Roman"/>
          <w:sz w:val="28"/>
          <w:szCs w:val="28"/>
        </w:rPr>
      </w:pPr>
    </w:p>
    <w:p w14:paraId="68DB73FA" w14:textId="77777777" w:rsidR="009A43AF" w:rsidRPr="009A43AF" w:rsidRDefault="009A43AF" w:rsidP="009A43AF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A43AF">
        <w:rPr>
          <w:rFonts w:ascii="Times New Roman" w:hAnsi="Times New Roman" w:cs="Times New Roman"/>
          <w:b/>
          <w:sz w:val="28"/>
          <w:szCs w:val="28"/>
          <w:lang w:val="kk-KZ"/>
        </w:rPr>
        <w:t>Контрольные вопросы:</w:t>
      </w:r>
    </w:p>
    <w:p w14:paraId="45FD28F8" w14:textId="0A9734B4" w:rsidR="009A43AF" w:rsidRPr="009A43AF" w:rsidRDefault="007E7B80" w:rsidP="009A43AF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Проектирование продольного профиля, суть рабочей отметки.</w:t>
      </w:r>
      <w:bookmarkStart w:id="0" w:name="_GoBack"/>
      <w:bookmarkEnd w:id="0"/>
    </w:p>
    <w:p w14:paraId="7A1C10EB" w14:textId="77777777" w:rsidR="009A43AF" w:rsidRPr="009A43AF" w:rsidRDefault="009A43AF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9A43AF" w:rsidRPr="009A43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E60AE"/>
    <w:multiLevelType w:val="hybridMultilevel"/>
    <w:tmpl w:val="5A5A9754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293"/>
    <w:rsid w:val="00715871"/>
    <w:rsid w:val="007E7B80"/>
    <w:rsid w:val="009A43AF"/>
    <w:rsid w:val="00E20594"/>
    <w:rsid w:val="00F66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7116E43"/>
  <w15:chartTrackingRefBased/>
  <w15:docId w15:val="{BAD19FC6-3A14-47C9-94C6-E903028F7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345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htirlitz.net/science.php?string=avtodorogi&amp;drawing=6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hyperlink" Target="http://www.shtirlitz.net/science.php?string=avtodorogi&amp;drawing=5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1330</Words>
  <Characters>7585</Characters>
  <Application>Microsoft Office Word</Application>
  <DocSecurity>0</DocSecurity>
  <Lines>63</Lines>
  <Paragraphs>17</Paragraphs>
  <ScaleCrop>false</ScaleCrop>
  <Company/>
  <LinksUpToDate>false</LinksUpToDate>
  <CharactersWithSpaces>8898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2020-09-13T17:15:00Z</dcterms:created>
  <dcterms:modified xsi:type="dcterms:W3CDTF">2020-12-07T12:23:00Z</dcterms:modified>
</cp:coreProperties>
</file>